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2275D" w14:textId="77777777" w:rsidR="007B7704" w:rsidRPr="00A96656" w:rsidRDefault="007B7704">
      <w:pPr>
        <w:rPr>
          <w:rFonts w:ascii="Times New Roman" w:hAnsi="Times New Roman" w:cs="Times New Roman"/>
          <w:b/>
        </w:rPr>
      </w:pPr>
      <w:r w:rsidRPr="00A96656">
        <w:rPr>
          <w:rFonts w:ascii="Times New Roman" w:hAnsi="Times New Roman" w:cs="Times New Roman"/>
          <w:b/>
        </w:rPr>
        <w:t>Revised version of the Polysemous Word Test, May 2017</w:t>
      </w:r>
    </w:p>
    <w:p w14:paraId="224D0A21" w14:textId="77777777" w:rsidR="00A96656" w:rsidRPr="00A96656" w:rsidRDefault="00A96656" w:rsidP="00A96656">
      <w:pPr>
        <w:rPr>
          <w:rFonts w:ascii="Times New Roman" w:hAnsi="Times New Roman" w:cs="Times New Roman"/>
        </w:rPr>
      </w:pPr>
    </w:p>
    <w:p w14:paraId="008A6AD6" w14:textId="77777777" w:rsidR="00A96656" w:rsidRPr="00A96656" w:rsidRDefault="00A96656" w:rsidP="00A96656">
      <w:pPr>
        <w:rPr>
          <w:rFonts w:ascii="Times New Roman" w:hAnsi="Times New Roman" w:cs="Times New Roman"/>
        </w:rPr>
      </w:pPr>
      <w:r w:rsidRPr="00A96656">
        <w:rPr>
          <w:rFonts w:ascii="Times New Roman" w:hAnsi="Times New Roman" w:cs="Times New Roman"/>
        </w:rPr>
        <w:t xml:space="preserve">To assess students’ knowledge of polysemous vocabulary, this measure requires students to identify the target meaning of polysemous words that are embedded in short sentences. Each polysemous word is presented to the student twice, once in a sentence that uses the word in a casual sense and once in a sentence that uses the word in an academic sense. The word </w:t>
      </w:r>
      <w:r w:rsidRPr="00A96656">
        <w:rPr>
          <w:rFonts w:ascii="Times New Roman" w:hAnsi="Times New Roman" w:cs="Times New Roman"/>
          <w:i/>
        </w:rPr>
        <w:t>followed</w:t>
      </w:r>
      <w:r w:rsidRPr="00A96656">
        <w:rPr>
          <w:rFonts w:ascii="Times New Roman" w:hAnsi="Times New Roman" w:cs="Times New Roman"/>
        </w:rPr>
        <w:t xml:space="preserve">, for example, appears in an everyday </w:t>
      </w:r>
      <w:r w:rsidRPr="00A96656">
        <w:rPr>
          <w:rFonts w:ascii="Times New Roman" w:eastAsia="Times New Roman" w:hAnsi="Times New Roman" w:cs="Times New Roman"/>
          <w:color w:val="000000"/>
        </w:rPr>
        <w:t xml:space="preserve">sense, </w:t>
      </w:r>
      <w:proofErr w:type="gramStart"/>
      <w:r w:rsidRPr="00A96656">
        <w:rPr>
          <w:rFonts w:ascii="Times New Roman" w:eastAsia="Times New Roman" w:hAnsi="Times New Roman" w:cs="Times New Roman"/>
          <w:i/>
          <w:color w:val="000000"/>
        </w:rPr>
        <w:t>The</w:t>
      </w:r>
      <w:proofErr w:type="gramEnd"/>
      <w:r w:rsidRPr="00A96656">
        <w:rPr>
          <w:rFonts w:ascii="Times New Roman" w:eastAsia="Times New Roman" w:hAnsi="Times New Roman" w:cs="Times New Roman"/>
          <w:i/>
          <w:color w:val="000000"/>
        </w:rPr>
        <w:t xml:space="preserve"> puppy </w:t>
      </w:r>
      <w:r w:rsidRPr="00A96656">
        <w:rPr>
          <w:rFonts w:ascii="Times New Roman" w:eastAsia="Times New Roman" w:hAnsi="Times New Roman" w:cs="Times New Roman"/>
          <w:color w:val="000000"/>
        </w:rPr>
        <w:t>followed</w:t>
      </w:r>
      <w:r w:rsidRPr="00A96656">
        <w:rPr>
          <w:rFonts w:ascii="Times New Roman" w:eastAsia="Times New Roman" w:hAnsi="Times New Roman" w:cs="Times New Roman"/>
          <w:i/>
          <w:color w:val="000000"/>
        </w:rPr>
        <w:t xml:space="preserve"> the children through the forest</w:t>
      </w:r>
      <w:r w:rsidRPr="00A96656">
        <w:rPr>
          <w:rFonts w:ascii="Times New Roman" w:eastAsia="Times New Roman" w:hAnsi="Times New Roman" w:cs="Times New Roman"/>
          <w:color w:val="000000"/>
        </w:rPr>
        <w:t xml:space="preserve">, and in an academic sense, </w:t>
      </w:r>
      <w:r w:rsidRPr="00A96656">
        <w:rPr>
          <w:rFonts w:ascii="Times New Roman" w:eastAsia="Times New Roman" w:hAnsi="Times New Roman" w:cs="Times New Roman"/>
          <w:i/>
          <w:color w:val="000000"/>
        </w:rPr>
        <w:t xml:space="preserve">I </w:t>
      </w:r>
      <w:r w:rsidRPr="00A96656">
        <w:rPr>
          <w:rFonts w:ascii="Times New Roman" w:eastAsia="Times New Roman" w:hAnsi="Times New Roman" w:cs="Times New Roman"/>
          <w:color w:val="000000"/>
        </w:rPr>
        <w:t>followed</w:t>
      </w:r>
      <w:r w:rsidRPr="00A96656">
        <w:rPr>
          <w:rFonts w:ascii="Times New Roman" w:eastAsia="Times New Roman" w:hAnsi="Times New Roman" w:cs="Times New Roman"/>
          <w:i/>
          <w:color w:val="000000"/>
        </w:rPr>
        <w:t xml:space="preserve"> the author's argument through the book</w:t>
      </w:r>
      <w:r w:rsidRPr="00A96656">
        <w:rPr>
          <w:rFonts w:ascii="Times New Roman" w:eastAsia="Times New Roman" w:hAnsi="Times New Roman" w:cs="Times New Roman"/>
          <w:color w:val="000000"/>
        </w:rPr>
        <w:t>.</w:t>
      </w:r>
      <w:r w:rsidRPr="00A96656">
        <w:rPr>
          <w:rFonts w:ascii="Times New Roman" w:hAnsi="Times New Roman" w:cs="Times New Roman"/>
        </w:rPr>
        <w:t xml:space="preserve"> The sentences and answer choices are read aloud to students as they read the sentences silently to themselves.</w:t>
      </w:r>
    </w:p>
    <w:p w14:paraId="593134DC" w14:textId="77777777" w:rsidR="00A96656" w:rsidRPr="00A96656" w:rsidRDefault="00A96656">
      <w:pPr>
        <w:rPr>
          <w:rFonts w:ascii="Times New Roman" w:hAnsi="Times New Roman" w:cs="Times New Roman"/>
        </w:rPr>
      </w:pPr>
    </w:p>
    <w:p w14:paraId="4FC5C0B3" w14:textId="77777777" w:rsidR="004F75B4" w:rsidRPr="00A96656" w:rsidRDefault="004F75B4">
      <w:pPr>
        <w:rPr>
          <w:rFonts w:ascii="Times New Roman" w:hAnsi="Times New Roman" w:cs="Times New Roman"/>
        </w:rPr>
      </w:pPr>
      <w:r w:rsidRPr="00A96656">
        <w:rPr>
          <w:rFonts w:ascii="Times New Roman" w:hAnsi="Times New Roman" w:cs="Times New Roman"/>
        </w:rPr>
        <w:t xml:space="preserve">We revised the Polysemous Word Test so that it now </w:t>
      </w:r>
      <w:r w:rsidR="007B7704" w:rsidRPr="00A96656">
        <w:rPr>
          <w:rFonts w:ascii="Times New Roman" w:hAnsi="Times New Roman" w:cs="Times New Roman"/>
        </w:rPr>
        <w:t xml:space="preserve">contains </w:t>
      </w:r>
      <w:r w:rsidRPr="00A96656">
        <w:rPr>
          <w:rFonts w:ascii="Times New Roman" w:hAnsi="Times New Roman" w:cs="Times New Roman"/>
        </w:rPr>
        <w:t xml:space="preserve">only 34 items (17 words presented in two different sentence contexts) instead of 42 items (21 words presented in two different sentence contexts). </w:t>
      </w:r>
      <w:r w:rsidR="00A96656">
        <w:rPr>
          <w:rFonts w:ascii="Times New Roman" w:hAnsi="Times New Roman" w:cs="Times New Roman"/>
        </w:rPr>
        <w:t>We eliminated the following words</w:t>
      </w:r>
      <w:r w:rsidRPr="00A96656">
        <w:rPr>
          <w:rFonts w:ascii="Times New Roman" w:hAnsi="Times New Roman" w:cs="Times New Roman"/>
        </w:rPr>
        <w:t xml:space="preserve"> from the version of the test reported in Logan and Kieffer (2017): </w:t>
      </w:r>
      <w:r w:rsidRPr="00A96656">
        <w:rPr>
          <w:rFonts w:ascii="Times New Roman" w:hAnsi="Times New Roman" w:cs="Times New Roman"/>
          <w:i/>
        </w:rPr>
        <w:t>circles</w:t>
      </w:r>
      <w:r w:rsidRPr="00A96656">
        <w:rPr>
          <w:rFonts w:ascii="Times New Roman" w:hAnsi="Times New Roman" w:cs="Times New Roman"/>
        </w:rPr>
        <w:t xml:space="preserve">, </w:t>
      </w:r>
      <w:r w:rsidRPr="00A96656">
        <w:rPr>
          <w:rFonts w:ascii="Times New Roman" w:hAnsi="Times New Roman" w:cs="Times New Roman"/>
          <w:i/>
        </w:rPr>
        <w:t>color</w:t>
      </w:r>
      <w:r w:rsidRPr="00A96656">
        <w:rPr>
          <w:rFonts w:ascii="Times New Roman" w:hAnsi="Times New Roman" w:cs="Times New Roman"/>
        </w:rPr>
        <w:t xml:space="preserve">, </w:t>
      </w:r>
      <w:r w:rsidRPr="00A96656">
        <w:rPr>
          <w:rFonts w:ascii="Times New Roman" w:hAnsi="Times New Roman" w:cs="Times New Roman"/>
          <w:i/>
        </w:rPr>
        <w:t>demonstrated</w:t>
      </w:r>
      <w:r w:rsidRPr="00A96656">
        <w:rPr>
          <w:rFonts w:ascii="Times New Roman" w:hAnsi="Times New Roman" w:cs="Times New Roman"/>
        </w:rPr>
        <w:t xml:space="preserve">, and </w:t>
      </w:r>
      <w:r w:rsidRPr="00A96656">
        <w:rPr>
          <w:rFonts w:ascii="Times New Roman" w:hAnsi="Times New Roman" w:cs="Times New Roman"/>
          <w:i/>
        </w:rPr>
        <w:t>picture</w:t>
      </w:r>
      <w:r w:rsidRPr="00A96656">
        <w:rPr>
          <w:rFonts w:ascii="Times New Roman" w:hAnsi="Times New Roman" w:cs="Times New Roman"/>
        </w:rPr>
        <w:t>.</w:t>
      </w:r>
    </w:p>
    <w:p w14:paraId="707E8417" w14:textId="77777777" w:rsidR="004F75B4" w:rsidRPr="00A96656" w:rsidRDefault="004F75B4">
      <w:pPr>
        <w:rPr>
          <w:rFonts w:ascii="Times New Roman" w:hAnsi="Times New Roman" w:cs="Times New Roman"/>
        </w:rPr>
      </w:pPr>
    </w:p>
    <w:p w14:paraId="409E6A3B" w14:textId="59302641" w:rsidR="004F75B4" w:rsidRPr="00A96656" w:rsidRDefault="0099167E">
      <w:pPr>
        <w:rPr>
          <w:rFonts w:ascii="Times New Roman" w:hAnsi="Times New Roman" w:cs="Times New Roman"/>
        </w:rPr>
      </w:pPr>
      <w:r>
        <w:rPr>
          <w:rFonts w:ascii="Times New Roman" w:hAnsi="Times New Roman" w:cs="Times New Roman"/>
        </w:rPr>
        <w:t>Using data collected from Spanish-English bilingual seventh grade students in three urban public schools (Logan &amp; Kiefer, 2017), w</w:t>
      </w:r>
      <w:r w:rsidR="004F75B4" w:rsidRPr="00A96656">
        <w:rPr>
          <w:rFonts w:ascii="Times New Roman" w:hAnsi="Times New Roman" w:cs="Times New Roman"/>
        </w:rPr>
        <w:t xml:space="preserve">e calculated separate internal consistency reliability coefficients for the </w:t>
      </w:r>
      <w:r w:rsidR="007B7704" w:rsidRPr="00A96656">
        <w:rPr>
          <w:rFonts w:ascii="Times New Roman" w:hAnsi="Times New Roman" w:cs="Times New Roman"/>
        </w:rPr>
        <w:t xml:space="preserve">revised </w:t>
      </w:r>
      <w:r w:rsidR="004F75B4" w:rsidRPr="00A96656">
        <w:rPr>
          <w:rFonts w:ascii="Times New Roman" w:hAnsi="Times New Roman" w:cs="Times New Roman"/>
        </w:rPr>
        <w:t>ca</w:t>
      </w:r>
      <w:r>
        <w:rPr>
          <w:rFonts w:ascii="Times New Roman" w:hAnsi="Times New Roman" w:cs="Times New Roman"/>
        </w:rPr>
        <w:t>sual set of items (r = .693</w:t>
      </w:r>
      <w:r w:rsidR="004F75B4" w:rsidRPr="00A96656">
        <w:rPr>
          <w:rFonts w:ascii="Times New Roman" w:hAnsi="Times New Roman" w:cs="Times New Roman"/>
        </w:rPr>
        <w:t xml:space="preserve">) and the </w:t>
      </w:r>
      <w:r w:rsidR="007B7704" w:rsidRPr="00A96656">
        <w:rPr>
          <w:rFonts w:ascii="Times New Roman" w:hAnsi="Times New Roman" w:cs="Times New Roman"/>
        </w:rPr>
        <w:t xml:space="preserve">revised </w:t>
      </w:r>
      <w:r w:rsidR="004F75B4" w:rsidRPr="00A96656">
        <w:rPr>
          <w:rFonts w:ascii="Times New Roman" w:hAnsi="Times New Roman" w:cs="Times New Roman"/>
        </w:rPr>
        <w:t>a</w:t>
      </w:r>
      <w:r>
        <w:rPr>
          <w:rFonts w:ascii="Times New Roman" w:hAnsi="Times New Roman" w:cs="Times New Roman"/>
        </w:rPr>
        <w:t>cademic set of items (r=</w:t>
      </w:r>
      <w:proofErr w:type="gramStart"/>
      <w:r>
        <w:rPr>
          <w:rFonts w:ascii="Times New Roman" w:hAnsi="Times New Roman" w:cs="Times New Roman"/>
        </w:rPr>
        <w:t>.751</w:t>
      </w:r>
      <w:proofErr w:type="gramEnd"/>
      <w:r w:rsidR="004F75B4" w:rsidRPr="00A96656">
        <w:rPr>
          <w:rFonts w:ascii="Times New Roman" w:hAnsi="Times New Roman" w:cs="Times New Roman"/>
        </w:rPr>
        <w:t xml:space="preserve">). </w:t>
      </w:r>
      <w:r>
        <w:rPr>
          <w:rFonts w:ascii="Times New Roman" w:hAnsi="Times New Roman" w:cs="Times New Roman"/>
        </w:rPr>
        <w:t>Researchers using the Polysemous Word Test should be sure to estimate reliability in their own samples since reliability will differ depending on the population involved in the study.</w:t>
      </w:r>
      <w:r w:rsidR="00010C3D">
        <w:rPr>
          <w:rFonts w:ascii="Times New Roman" w:hAnsi="Times New Roman" w:cs="Times New Roman"/>
        </w:rPr>
        <w:t xml:space="preserve">  In particular, the reliability for the causal set of items may be low in higher-performing populations because variation will be limited if students know many of the causal senses of these words. </w:t>
      </w:r>
      <w:bookmarkStart w:id="0" w:name="_GoBack"/>
      <w:bookmarkEnd w:id="0"/>
      <w:r w:rsidR="00010C3D">
        <w:rPr>
          <w:rFonts w:ascii="Times New Roman" w:hAnsi="Times New Roman" w:cs="Times New Roman"/>
        </w:rPr>
        <w:t xml:space="preserve"> </w:t>
      </w:r>
    </w:p>
    <w:p w14:paraId="185E2749" w14:textId="77777777" w:rsidR="00DC0617" w:rsidRPr="00A96656" w:rsidRDefault="00DC0617">
      <w:pPr>
        <w:rPr>
          <w:rFonts w:ascii="Times New Roman" w:hAnsi="Times New Roman" w:cs="Times New Roman"/>
        </w:rPr>
      </w:pPr>
    </w:p>
    <w:sectPr w:rsidR="00DC0617" w:rsidRPr="00A96656" w:rsidSect="00272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B4"/>
    <w:rsid w:val="00010C3D"/>
    <w:rsid w:val="00272245"/>
    <w:rsid w:val="004F75B4"/>
    <w:rsid w:val="007B7704"/>
    <w:rsid w:val="0099167E"/>
    <w:rsid w:val="00A96656"/>
    <w:rsid w:val="00DC0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DD4E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259</Words>
  <Characters>1480</Characters>
  <Application>Microsoft Macintosh Word</Application>
  <DocSecurity>0</DocSecurity>
  <Lines>12</Lines>
  <Paragraphs>3</Paragraphs>
  <ScaleCrop>false</ScaleCrop>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Logan</dc:creator>
  <cp:keywords/>
  <dc:description/>
  <cp:lastModifiedBy>Michael Kieffer</cp:lastModifiedBy>
  <cp:revision>4</cp:revision>
  <dcterms:created xsi:type="dcterms:W3CDTF">2017-05-02T01:32:00Z</dcterms:created>
  <dcterms:modified xsi:type="dcterms:W3CDTF">2017-05-02T21:29:00Z</dcterms:modified>
</cp:coreProperties>
</file>